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1F8" w:rsidRPr="0061633F" w:rsidRDefault="00CC554D">
      <w:pPr>
        <w:rPr>
          <w:rFonts w:ascii="Arial Narrow" w:hAnsi="Arial Narrow" w:cs="Times New Roman"/>
        </w:rPr>
      </w:pPr>
      <w:r>
        <w:rPr>
          <w:rFonts w:ascii="Arial Narrow" w:hAnsi="Arial Narrow" w:cs="Times New Roman"/>
        </w:rPr>
        <w:t xml:space="preserve">Kayla Paden </w:t>
      </w:r>
    </w:p>
    <w:p w:rsidR="003D51F8" w:rsidRPr="0061633F" w:rsidRDefault="00491391">
      <w:pPr>
        <w:rPr>
          <w:rFonts w:ascii="Arial Narrow" w:hAnsi="Arial Narrow" w:cs="Times New Roman"/>
        </w:rPr>
      </w:pPr>
      <w:r>
        <w:rPr>
          <w:rFonts w:ascii="Arial Narrow" w:hAnsi="Arial Narrow" w:cs="Times New Roman"/>
        </w:rPr>
        <w:t xml:space="preserve">AP English </w:t>
      </w:r>
      <w:r w:rsidR="00FC36B0">
        <w:rPr>
          <w:rFonts w:ascii="Arial Narrow" w:hAnsi="Arial Narrow" w:cs="Times New Roman"/>
        </w:rPr>
        <w:t>Literature</w:t>
      </w:r>
      <w:r>
        <w:rPr>
          <w:rFonts w:ascii="Arial Narrow" w:hAnsi="Arial Narrow" w:cs="Times New Roman"/>
        </w:rPr>
        <w:t xml:space="preserve"> and Composition</w:t>
      </w:r>
    </w:p>
    <w:p w:rsidR="00C629AA" w:rsidRDefault="003D51F8">
      <w:pPr>
        <w:rPr>
          <w:rFonts w:ascii="Arial Narrow" w:hAnsi="Arial Narrow" w:cs="Times New Roman"/>
        </w:rPr>
      </w:pPr>
      <w:r w:rsidRPr="0061633F">
        <w:rPr>
          <w:rFonts w:ascii="Arial Narrow" w:hAnsi="Arial Narrow" w:cs="Times New Roman"/>
        </w:rPr>
        <w:t xml:space="preserve">Composition:  </w:t>
      </w:r>
      <w:r w:rsidR="00C629AA">
        <w:rPr>
          <w:rFonts w:ascii="Arial Narrow" w:hAnsi="Arial Narrow" w:cs="Times New Roman"/>
        </w:rPr>
        <w:t>Explication</w:t>
      </w:r>
    </w:p>
    <w:p w:rsidR="003D51F8" w:rsidRPr="0061633F" w:rsidRDefault="00C629AA">
      <w:pPr>
        <w:rPr>
          <w:rFonts w:ascii="Arial Narrow" w:hAnsi="Arial Narrow" w:cs="Times New Roman"/>
        </w:rPr>
      </w:pPr>
      <w:r>
        <w:rPr>
          <w:rFonts w:ascii="Arial Narrow" w:hAnsi="Arial Narrow" w:cs="Times New Roman"/>
        </w:rPr>
        <w:t xml:space="preserve">30 </w:t>
      </w:r>
      <w:proofErr w:type="gramStart"/>
      <w:r>
        <w:rPr>
          <w:rFonts w:ascii="Arial Narrow" w:hAnsi="Arial Narrow" w:cs="Times New Roman"/>
        </w:rPr>
        <w:t>December</w:t>
      </w:r>
      <w:r w:rsidR="00CC554D">
        <w:rPr>
          <w:rFonts w:ascii="Arial Narrow" w:hAnsi="Arial Narrow" w:cs="Times New Roman"/>
        </w:rPr>
        <w:t xml:space="preserve"> </w:t>
      </w:r>
      <w:r w:rsidR="003D51F8" w:rsidRPr="0061633F">
        <w:rPr>
          <w:rFonts w:ascii="Arial Narrow" w:hAnsi="Arial Narrow" w:cs="Times New Roman"/>
        </w:rPr>
        <w:t xml:space="preserve"> </w:t>
      </w:r>
      <w:r w:rsidR="00491391">
        <w:rPr>
          <w:rFonts w:ascii="Arial Narrow" w:hAnsi="Arial Narrow" w:cs="Times New Roman"/>
        </w:rPr>
        <w:t>2009</w:t>
      </w:r>
      <w:proofErr w:type="gramEnd"/>
    </w:p>
    <w:p w:rsidR="003D51F8" w:rsidRPr="0061633F" w:rsidRDefault="003D51F8">
      <w:pPr>
        <w:rPr>
          <w:rFonts w:ascii="Arial Narrow" w:hAnsi="Arial Narrow" w:cs="Times New Roman"/>
        </w:rPr>
      </w:pPr>
    </w:p>
    <w:p w:rsidR="003D51F8" w:rsidRPr="0061633F" w:rsidRDefault="003D51F8">
      <w:pPr>
        <w:pStyle w:val="Heading2"/>
        <w:rPr>
          <w:rFonts w:ascii="Arial Narrow" w:hAnsi="Arial Narrow"/>
        </w:rPr>
      </w:pPr>
      <w:r w:rsidRPr="0061633F">
        <w:rPr>
          <w:rFonts w:ascii="Arial Narrow" w:hAnsi="Arial Narrow"/>
        </w:rPr>
        <w:t>SKILLS PAGE</w:t>
      </w:r>
    </w:p>
    <w:p w:rsidR="003D51F8" w:rsidRPr="0061633F" w:rsidRDefault="003D51F8">
      <w:pPr>
        <w:jc w:val="center"/>
        <w:rPr>
          <w:rFonts w:ascii="Arial Narrow" w:hAnsi="Arial Narrow" w:cs="Times New Roman"/>
        </w:rPr>
      </w:pPr>
    </w:p>
    <w:p w:rsidR="003D51F8" w:rsidRPr="0061633F" w:rsidRDefault="00472DE6">
      <w:pPr>
        <w:rPr>
          <w:rFonts w:ascii="Arial Narrow" w:hAnsi="Arial Narrow" w:cs="Times New Roman"/>
        </w:rPr>
      </w:pPr>
      <w:r>
        <w:rPr>
          <w:rFonts w:ascii="Arial Narrow" w:hAnsi="Arial Narrow" w:cs="Times New Roman"/>
          <w:b/>
          <w:bCs/>
          <w:u w:val="single"/>
        </w:rPr>
        <w:t>9.3 Active and Passive Voice</w:t>
      </w:r>
    </w:p>
    <w:p w:rsidR="003D51F8" w:rsidRPr="00C629AA" w:rsidRDefault="003D51F8">
      <w:pPr>
        <w:rPr>
          <w:rFonts w:ascii="Arial Narrow" w:hAnsi="Arial Narrow" w:cs="Times New Roman"/>
        </w:rPr>
      </w:pPr>
    </w:p>
    <w:p w:rsidR="00217687" w:rsidRPr="00C629AA" w:rsidRDefault="006A4C60" w:rsidP="00192F5E">
      <w:pPr>
        <w:rPr>
          <w:rFonts w:ascii="Arial Narrow" w:hAnsi="Arial Narrow" w:cs="Times New Roman"/>
        </w:rPr>
      </w:pPr>
      <w:r w:rsidRPr="00C629AA">
        <w:rPr>
          <w:rFonts w:ascii="Arial Narrow" w:hAnsi="Arial Narrow" w:cs="Times New Roman"/>
        </w:rPr>
        <w:t>MY SENTENCE</w:t>
      </w:r>
      <w:r w:rsidR="003D51F8" w:rsidRPr="00C629AA">
        <w:rPr>
          <w:rFonts w:ascii="Arial Narrow" w:hAnsi="Arial Narrow" w:cs="Times New Roman"/>
        </w:rPr>
        <w:t xml:space="preserve">:  </w:t>
      </w:r>
      <w:r w:rsidR="00C629AA" w:rsidRPr="00C629AA">
        <w:rPr>
          <w:rStyle w:val="apple-converted-space"/>
          <w:rFonts w:ascii="Arial Narrow" w:hAnsi="Arial Narrow"/>
          <w:color w:val="000000"/>
        </w:rPr>
        <w:t>The device first sensed is an allusion to the story of Sennacherib and his attack on the city of Jerusalem.</w:t>
      </w:r>
    </w:p>
    <w:p w:rsidR="00192F5E" w:rsidRPr="00C629AA" w:rsidRDefault="00192F5E" w:rsidP="00192F5E">
      <w:pPr>
        <w:rPr>
          <w:rFonts w:ascii="Arial Narrow" w:hAnsi="Arial Narrow" w:cs="Times New Roman"/>
        </w:rPr>
      </w:pPr>
    </w:p>
    <w:p w:rsidR="00217687" w:rsidRPr="00C629AA" w:rsidRDefault="00D75149" w:rsidP="00217687">
      <w:pPr>
        <w:rPr>
          <w:rFonts w:ascii="Arial Narrow" w:hAnsi="Arial Narrow"/>
        </w:rPr>
      </w:pPr>
      <w:r w:rsidRPr="00C629AA">
        <w:rPr>
          <w:rFonts w:ascii="Arial Narrow" w:hAnsi="Arial Narrow" w:cs="Times New Roman"/>
        </w:rPr>
        <w:t xml:space="preserve">EXPLANATION:  </w:t>
      </w:r>
      <w:r w:rsidR="000D3B3A" w:rsidRPr="00C629AA">
        <w:rPr>
          <w:rFonts w:ascii="Arial Narrow" w:hAnsi="Arial Narrow"/>
        </w:rPr>
        <w:t xml:space="preserve">The passive voice should be used sparingly, however the passive voice is useful in situation where the performer of the action is unknown, </w:t>
      </w:r>
      <w:proofErr w:type="gramStart"/>
      <w:r w:rsidR="000D3B3A" w:rsidRPr="00C629AA">
        <w:rPr>
          <w:rFonts w:ascii="Arial Narrow" w:hAnsi="Arial Narrow"/>
        </w:rPr>
        <w:t>the</w:t>
      </w:r>
      <w:proofErr w:type="gramEnd"/>
      <w:r w:rsidR="000D3B3A" w:rsidRPr="00C629AA">
        <w:rPr>
          <w:rFonts w:ascii="Arial Narrow" w:hAnsi="Arial Narrow"/>
        </w:rPr>
        <w:t xml:space="preserve"> performer is wished to be unknown by the author, or the receiver needs to be emphasized rather than the performer.  This information can be found on pages 213 and 214 in the </w:t>
      </w:r>
      <w:r w:rsidR="000D3B3A" w:rsidRPr="00C629AA">
        <w:rPr>
          <w:rFonts w:ascii="Arial Narrow" w:hAnsi="Arial Narrow"/>
          <w:i/>
        </w:rPr>
        <w:t>Holt Handbook</w:t>
      </w:r>
      <w:r w:rsidR="000D3B3A" w:rsidRPr="00C629AA">
        <w:rPr>
          <w:rFonts w:ascii="Arial Narrow" w:hAnsi="Arial Narrow"/>
        </w:rPr>
        <w:t>.</w:t>
      </w:r>
    </w:p>
    <w:p w:rsidR="003D51F8" w:rsidRPr="00C629AA" w:rsidRDefault="003D51F8" w:rsidP="00217687">
      <w:pPr>
        <w:rPr>
          <w:rFonts w:ascii="Arial Narrow" w:hAnsi="Arial Narrow" w:cs="Times New Roman"/>
        </w:rPr>
      </w:pPr>
    </w:p>
    <w:p w:rsidR="00192F5E" w:rsidRPr="00C629AA" w:rsidRDefault="003D51F8" w:rsidP="00192F5E">
      <w:pPr>
        <w:rPr>
          <w:rFonts w:ascii="Arial Narrow" w:hAnsi="Arial Narrow" w:cs="Times New Roman"/>
        </w:rPr>
      </w:pPr>
      <w:r w:rsidRPr="00C629AA">
        <w:rPr>
          <w:rFonts w:ascii="Arial Narrow" w:hAnsi="Arial Narrow" w:cs="Times New Roman"/>
        </w:rPr>
        <w:t>REVISED EXAMPLE</w:t>
      </w:r>
      <w:r w:rsidR="00192F5E" w:rsidRPr="00C629AA">
        <w:rPr>
          <w:rFonts w:ascii="Arial Narrow" w:hAnsi="Arial Narrow" w:cs="Times New Roman"/>
        </w:rPr>
        <w:t>:</w:t>
      </w:r>
      <w:r w:rsidR="00C629AA" w:rsidRPr="00C629AA">
        <w:rPr>
          <w:rStyle w:val="apple-converted-space"/>
          <w:rFonts w:ascii="Arial Narrow" w:hAnsi="Arial Narrow"/>
          <w:color w:val="000000"/>
        </w:rPr>
        <w:t xml:space="preserve"> </w:t>
      </w:r>
      <w:r w:rsidR="00C629AA">
        <w:rPr>
          <w:rStyle w:val="apple-converted-space"/>
          <w:rFonts w:ascii="Arial Narrow" w:hAnsi="Arial Narrow"/>
          <w:color w:val="000000"/>
        </w:rPr>
        <w:t xml:space="preserve">The first device </w:t>
      </w:r>
      <w:r w:rsidR="00C629AA" w:rsidRPr="00C629AA">
        <w:rPr>
          <w:rStyle w:val="apple-converted-space"/>
          <w:rFonts w:ascii="Arial Narrow" w:hAnsi="Arial Narrow"/>
          <w:color w:val="000000"/>
        </w:rPr>
        <w:t>is an allusion to the story of Sennacherib and his attack on the city of Jerusalem.</w:t>
      </w:r>
      <w:r w:rsidR="000D3B3A" w:rsidRPr="00C629AA">
        <w:rPr>
          <w:rFonts w:ascii="Arial Narrow" w:hAnsi="Arial Narrow" w:cs="Times New Roman"/>
        </w:rPr>
        <w:t xml:space="preserve"> </w:t>
      </w:r>
    </w:p>
    <w:p w:rsidR="003D51F8" w:rsidRPr="00C629AA" w:rsidRDefault="003D51F8" w:rsidP="00192F5E">
      <w:pPr>
        <w:rPr>
          <w:rFonts w:ascii="Arial Narrow" w:hAnsi="Arial Narrow" w:cs="Times New Roman"/>
        </w:rPr>
      </w:pPr>
    </w:p>
    <w:p w:rsidR="003D51F8" w:rsidRPr="00C629AA" w:rsidRDefault="003D51F8" w:rsidP="000D3B3A">
      <w:pPr>
        <w:tabs>
          <w:tab w:val="left" w:pos="6750"/>
        </w:tabs>
        <w:rPr>
          <w:rFonts w:ascii="Arial Narrow" w:hAnsi="Arial Narrow" w:cs="Times New Roman"/>
        </w:rPr>
      </w:pPr>
      <w:r w:rsidRPr="00C629AA">
        <w:rPr>
          <w:rFonts w:ascii="Arial Narrow" w:hAnsi="Arial Narrow" w:cs="Times New Roman"/>
        </w:rPr>
        <w:t xml:space="preserve">ORIGINAL EXAMPLE: </w:t>
      </w:r>
      <w:r w:rsidR="00C629AA" w:rsidRPr="00C629AA">
        <w:rPr>
          <w:rFonts w:ascii="Arial Narrow" w:hAnsi="Arial Narrow"/>
        </w:rPr>
        <w:t xml:space="preserve">However, some find music, art, and poetry </w:t>
      </w:r>
      <w:proofErr w:type="gramStart"/>
      <w:r w:rsidR="00C629AA" w:rsidRPr="00C629AA">
        <w:rPr>
          <w:rFonts w:ascii="Arial Narrow" w:hAnsi="Arial Narrow"/>
        </w:rPr>
        <w:t>are</w:t>
      </w:r>
      <w:proofErr w:type="gramEnd"/>
      <w:r w:rsidR="00C629AA" w:rsidRPr="00C629AA">
        <w:rPr>
          <w:rFonts w:ascii="Arial Narrow" w:hAnsi="Arial Narrow"/>
        </w:rPr>
        <w:t xml:space="preserve"> better mediums for one to question God’s actions. </w:t>
      </w:r>
      <w:r w:rsidRPr="00C629AA">
        <w:rPr>
          <w:rFonts w:ascii="Arial Narrow" w:hAnsi="Arial Narrow" w:cs="Times New Roman"/>
        </w:rPr>
        <w:t xml:space="preserve"> </w:t>
      </w:r>
    </w:p>
    <w:p w:rsidR="003D51F8" w:rsidRPr="00C629AA" w:rsidRDefault="003D51F8">
      <w:pPr>
        <w:rPr>
          <w:rFonts w:ascii="Arial Narrow" w:hAnsi="Arial Narrow" w:cs="Times New Roman"/>
        </w:rPr>
      </w:pPr>
    </w:p>
    <w:p w:rsidR="003D51F8" w:rsidRPr="00C629AA" w:rsidRDefault="003D51F8">
      <w:pPr>
        <w:rPr>
          <w:rFonts w:ascii="Arial Narrow" w:hAnsi="Arial Narrow" w:cs="Times New Roman"/>
        </w:rPr>
      </w:pPr>
      <w:r w:rsidRPr="00C629AA">
        <w:rPr>
          <w:rFonts w:ascii="Arial Narrow" w:hAnsi="Arial Narrow" w:cs="Times New Roman"/>
        </w:rPr>
        <w:tab/>
      </w:r>
    </w:p>
    <w:p w:rsidR="003D51F8" w:rsidRPr="0061633F" w:rsidRDefault="003D51F8">
      <w:pPr>
        <w:jc w:val="center"/>
        <w:rPr>
          <w:rFonts w:ascii="Arial Narrow" w:hAnsi="Arial Narrow"/>
        </w:rPr>
      </w:pPr>
    </w:p>
    <w:p w:rsidR="003D51F8" w:rsidRPr="0061633F" w:rsidRDefault="003D51F8">
      <w:pPr>
        <w:jc w:val="center"/>
        <w:rPr>
          <w:rFonts w:ascii="Arial Narrow" w:hAnsi="Arial Narrow"/>
        </w:rPr>
      </w:pPr>
    </w:p>
    <w:p w:rsidR="003D51F8" w:rsidRPr="0061633F" w:rsidRDefault="003D51F8">
      <w:pPr>
        <w:rPr>
          <w:rFonts w:ascii="Arial Narrow" w:hAnsi="Arial Narrow"/>
        </w:rPr>
      </w:pPr>
    </w:p>
    <w:sectPr w:rsidR="003D51F8" w:rsidRPr="0061633F" w:rsidSect="00633D9F">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1EA0"/>
    <w:multiLevelType w:val="hybridMultilevel"/>
    <w:tmpl w:val="46F4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D30"/>
    <w:multiLevelType w:val="hybridMultilevel"/>
    <w:tmpl w:val="7F404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D82B69"/>
    <w:multiLevelType w:val="hybridMultilevel"/>
    <w:tmpl w:val="208A9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0F6C70"/>
    <w:multiLevelType w:val="hybridMultilevel"/>
    <w:tmpl w:val="C062F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C3472B"/>
    <w:multiLevelType w:val="hybridMultilevel"/>
    <w:tmpl w:val="F66049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F374AA"/>
    <w:multiLevelType w:val="hybridMultilevel"/>
    <w:tmpl w:val="ADB20ADC"/>
    <w:lvl w:ilvl="0" w:tplc="0409000F">
      <w:start w:val="1"/>
      <w:numFmt w:val="decimal"/>
      <w:lvlText w:val="%1."/>
      <w:lvlJc w:val="left"/>
      <w:pPr>
        <w:tabs>
          <w:tab w:val="num" w:pos="720"/>
        </w:tabs>
        <w:ind w:left="720" w:hanging="360"/>
      </w:pPr>
    </w:lvl>
    <w:lvl w:ilvl="1" w:tplc="37643E6C">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4A3C73"/>
    <w:rsid w:val="000D3B3A"/>
    <w:rsid w:val="00192F5E"/>
    <w:rsid w:val="00217687"/>
    <w:rsid w:val="003D51F8"/>
    <w:rsid w:val="00472DE6"/>
    <w:rsid w:val="00491391"/>
    <w:rsid w:val="004A3C73"/>
    <w:rsid w:val="0050113D"/>
    <w:rsid w:val="0061633F"/>
    <w:rsid w:val="00633D9F"/>
    <w:rsid w:val="006A4C60"/>
    <w:rsid w:val="006E5A61"/>
    <w:rsid w:val="00946440"/>
    <w:rsid w:val="00A0495F"/>
    <w:rsid w:val="00A67EAD"/>
    <w:rsid w:val="00C629AA"/>
    <w:rsid w:val="00CC554D"/>
    <w:rsid w:val="00D75149"/>
    <w:rsid w:val="00FC3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D9F"/>
    <w:rPr>
      <w:rFonts w:cs="Tahoma"/>
      <w:sz w:val="24"/>
      <w:szCs w:val="24"/>
    </w:rPr>
  </w:style>
  <w:style w:type="paragraph" w:styleId="Heading1">
    <w:name w:val="heading 1"/>
    <w:basedOn w:val="Normal"/>
    <w:next w:val="Normal"/>
    <w:qFormat/>
    <w:rsid w:val="00633D9F"/>
    <w:pPr>
      <w:keepNext/>
      <w:outlineLvl w:val="0"/>
    </w:pPr>
    <w:rPr>
      <w:b/>
      <w:bCs/>
    </w:rPr>
  </w:style>
  <w:style w:type="paragraph" w:styleId="Heading2">
    <w:name w:val="heading 2"/>
    <w:basedOn w:val="Normal"/>
    <w:next w:val="Normal"/>
    <w:qFormat/>
    <w:rsid w:val="00633D9F"/>
    <w:pPr>
      <w:keepNext/>
      <w:jc w:val="center"/>
      <w:outlineLvl w:val="1"/>
    </w:pPr>
    <w:rPr>
      <w:rFonts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29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Honors Communications 9</vt:lpstr>
    </vt:vector>
  </TitlesOfParts>
  <Company>Fairview School District</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Communications 9</dc:title>
  <dc:creator>fhs</dc:creator>
  <cp:lastModifiedBy>Kayla</cp:lastModifiedBy>
  <cp:revision>2</cp:revision>
  <cp:lastPrinted>2005-09-30T14:23:00Z</cp:lastPrinted>
  <dcterms:created xsi:type="dcterms:W3CDTF">2009-12-31T16:46:00Z</dcterms:created>
  <dcterms:modified xsi:type="dcterms:W3CDTF">2009-12-31T16:46:00Z</dcterms:modified>
</cp:coreProperties>
</file>